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35" w:rsidRDefault="00DD4A35" w:rsidP="00DD4A35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o-RO"/>
        </w:rPr>
      </w:pPr>
      <w:r>
        <w:rPr>
          <w:rFonts w:ascii="Times New Roman" w:eastAsia="Times New Roman" w:hAnsi="Times New Roman"/>
          <w:b/>
          <w:bCs/>
          <w:lang w:val="ru-RU"/>
        </w:rPr>
        <w:t>Приложение</w:t>
      </w:r>
      <w:r w:rsidRPr="006529D8">
        <w:rPr>
          <w:rFonts w:ascii="Times New Roman" w:eastAsia="Times New Roman" w:hAnsi="Times New Roman"/>
          <w:b/>
          <w:bCs/>
          <w:lang w:val="ru-RU"/>
        </w:rPr>
        <w:t xml:space="preserve"> №</w:t>
      </w:r>
      <w:r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C410A1">
        <w:rPr>
          <w:rFonts w:ascii="Times New Roman" w:eastAsia="Times New Roman" w:hAnsi="Times New Roman"/>
          <w:b/>
          <w:bCs/>
          <w:lang w:val="ru-RU"/>
        </w:rPr>
        <w:t>14</w:t>
      </w:r>
    </w:p>
    <w:p w:rsidR="00DD4A35" w:rsidRPr="00C410A1" w:rsidRDefault="00DD4A35" w:rsidP="00DD4A35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lang w:val="ru-RU"/>
        </w:rPr>
      </w:pPr>
      <w:r w:rsidRPr="00C410A1">
        <w:rPr>
          <w:rFonts w:ascii="Times New Roman" w:eastAsia="Times New Roman" w:hAnsi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/>
        </w:rPr>
        <w:t>к</w:t>
      </w:r>
      <w:r w:rsidRPr="00C410A1">
        <w:rPr>
          <w:rFonts w:ascii="Times New Roman" w:eastAsia="Times New Roman" w:hAnsi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/>
        </w:rPr>
        <w:t>Приказу</w:t>
      </w:r>
      <w:r w:rsidRPr="00C410A1">
        <w:rPr>
          <w:rFonts w:ascii="Times New Roman" w:eastAsia="Times New Roman" w:hAnsi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/>
        </w:rPr>
        <w:t>ГНС</w:t>
      </w:r>
      <w:r w:rsidRPr="00C410A1">
        <w:rPr>
          <w:rFonts w:ascii="Times New Roman" w:eastAsia="Times New Roman" w:hAnsi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lang w:val="ru-RU"/>
        </w:rPr>
        <w:t>№ 427 от 21.08.2018</w:t>
      </w:r>
    </w:p>
    <w:p w:rsidR="00DD4A35" w:rsidRPr="00FD590D" w:rsidRDefault="00DD4A35" w:rsidP="00DD4A35">
      <w:pPr>
        <w:tabs>
          <w:tab w:val="left" w:pos="1110"/>
        </w:tabs>
      </w:pPr>
    </w:p>
    <w:p w:rsidR="00DD4A35" w:rsidRPr="006529D8" w:rsidRDefault="00DD4A35" w:rsidP="00DD4A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29D8">
        <w:rPr>
          <w:rFonts w:ascii="Times New Roman" w:eastAsia="Times New Roman" w:hAnsi="Times New Roman"/>
          <w:b/>
          <w:bCs/>
        </w:rPr>
        <w:t>Информация, предоставляемая с</w:t>
      </w:r>
      <w:r w:rsidRPr="006529D8">
        <w:rPr>
          <w:rFonts w:ascii="Times New Roman" w:hAnsi="Times New Roman"/>
          <w:b/>
        </w:rPr>
        <w:t>пециализированными хозяйствующими субъектами (</w:t>
      </w:r>
      <w:proofErr w:type="spellStart"/>
      <w:r w:rsidRPr="006529D8">
        <w:rPr>
          <w:rFonts w:ascii="Times New Roman" w:hAnsi="Times New Roman"/>
          <w:b/>
        </w:rPr>
        <w:t>риэлторами</w:t>
      </w:r>
      <w:proofErr w:type="spellEnd"/>
      <w:r w:rsidRPr="006529D8">
        <w:rPr>
          <w:rFonts w:ascii="Times New Roman" w:hAnsi="Times New Roman"/>
          <w:b/>
        </w:rPr>
        <w:t xml:space="preserve">) о </w:t>
      </w:r>
      <w:proofErr w:type="gramStart"/>
      <w:r w:rsidRPr="006529D8">
        <w:rPr>
          <w:rFonts w:ascii="Times New Roman" w:hAnsi="Times New Roman"/>
          <w:b/>
        </w:rPr>
        <w:t>договорах</w:t>
      </w:r>
      <w:proofErr w:type="gramEnd"/>
      <w:r w:rsidRPr="006529D8">
        <w:rPr>
          <w:rFonts w:ascii="Times New Roman" w:hAnsi="Times New Roman"/>
          <w:b/>
        </w:rPr>
        <w:t xml:space="preserve"> о сдаче во владение и/или пользование (в имущественный наем, аренду, узуфрукт) недвижимой собственности, заключенных физическими лицами, не занимающимися предпринимательской деятельностью, в соответствии с ст. 92, пар. </w:t>
      </w:r>
      <w:r w:rsidRPr="006529D8">
        <w:rPr>
          <w:rFonts w:ascii="Times New Roman" w:hAnsi="Times New Roman"/>
          <w:b/>
          <w:lang w:val="en-US"/>
        </w:rPr>
        <w:t xml:space="preserve">(13) </w:t>
      </w:r>
      <w:r w:rsidRPr="006529D8">
        <w:rPr>
          <w:rFonts w:ascii="Times New Roman" w:hAnsi="Times New Roman"/>
          <w:b/>
        </w:rPr>
        <w:t>Налогового</w:t>
      </w:r>
      <w:r w:rsidRPr="006529D8">
        <w:rPr>
          <w:rFonts w:ascii="Times New Roman" w:hAnsi="Times New Roman"/>
          <w:b/>
          <w:lang w:val="en-US"/>
        </w:rPr>
        <w:t xml:space="preserve"> </w:t>
      </w:r>
      <w:r w:rsidRPr="006529D8">
        <w:rPr>
          <w:rFonts w:ascii="Times New Roman" w:hAnsi="Times New Roman"/>
          <w:b/>
        </w:rPr>
        <w:t>кодекса</w:t>
      </w:r>
      <w:r w:rsidRPr="006529D8">
        <w:rPr>
          <w:rFonts w:ascii="Times New Roman" w:hAnsi="Times New Roman"/>
          <w:b/>
          <w:lang w:val="en-US"/>
        </w:rPr>
        <w:t xml:space="preserve">. </w:t>
      </w:r>
    </w:p>
    <w:p w:rsidR="00DD4A35" w:rsidRPr="00FD590D" w:rsidRDefault="00DD4A35" w:rsidP="00DD4A35">
      <w:pPr>
        <w:tabs>
          <w:tab w:val="left" w:pos="1110"/>
        </w:tabs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013"/>
        <w:gridCol w:w="1134"/>
        <w:gridCol w:w="1559"/>
        <w:gridCol w:w="1843"/>
        <w:gridCol w:w="1843"/>
      </w:tblGrid>
      <w:tr w:rsidR="00DD4A35" w:rsidRPr="00520194" w:rsidTr="008453F5">
        <w:trPr>
          <w:trHeight w:val="17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Имя, фамилия физического лица сдающего  </w:t>
            </w:r>
          </w:p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t>во владение и/или пользование (в имущественный наем, аренду, узуфрукт)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сданного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35" w:rsidRPr="00D73DAA" w:rsidRDefault="00DD4A35" w:rsidP="008453F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Дата заключения </w:t>
            </w:r>
            <w:proofErr w:type="gramStart"/>
            <w:r w:rsidRPr="00520194">
              <w:rPr>
                <w:rFonts w:ascii="Times New Roman" w:hAnsi="Times New Roman"/>
                <w:sz w:val="20"/>
                <w:szCs w:val="20"/>
              </w:rPr>
              <w:t>договорах</w:t>
            </w:r>
            <w:proofErr w:type="gramEnd"/>
            <w:r w:rsidRPr="00520194">
              <w:rPr>
                <w:rFonts w:ascii="Times New Roman" w:hAnsi="Times New Roman"/>
                <w:sz w:val="20"/>
                <w:szCs w:val="20"/>
              </w:rPr>
              <w:t xml:space="preserve"> о сдаче во владение и/или пользование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Срок действия </w:t>
            </w:r>
            <w:r w:rsidRPr="00520194">
              <w:rPr>
                <w:rFonts w:ascii="Times New Roman" w:hAnsi="Times New Roman"/>
                <w:sz w:val="20"/>
                <w:szCs w:val="20"/>
              </w:rPr>
              <w:t>договора о сдаче во владение и/или пользование недвижимого имущества</w:t>
            </w:r>
          </w:p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Ежемесячная сумма оплаты, </w:t>
            </w:r>
            <w:proofErr w:type="gramStart"/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согласно </w:t>
            </w:r>
            <w:r w:rsidRPr="00520194">
              <w:rPr>
                <w:rFonts w:ascii="Times New Roman" w:hAnsi="Times New Roman"/>
                <w:sz w:val="20"/>
                <w:szCs w:val="20"/>
              </w:rPr>
              <w:t>договора</w:t>
            </w:r>
            <w:proofErr w:type="gramEnd"/>
            <w:r w:rsidRPr="00520194">
              <w:rPr>
                <w:rFonts w:ascii="Times New Roman" w:hAnsi="Times New Roman"/>
                <w:sz w:val="20"/>
                <w:szCs w:val="20"/>
              </w:rPr>
              <w:t xml:space="preserve"> о сдаче во владение и/или пользование недвижимого имущества</w:t>
            </w:r>
          </w:p>
          <w:p w:rsidR="00DD4A35" w:rsidRPr="00D73DAA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3DAA">
              <w:rPr>
                <w:rFonts w:ascii="Times New Roman" w:eastAsia="Times New Roman" w:hAnsi="Times New Roman"/>
                <w:bCs/>
                <w:sz w:val="20"/>
                <w:szCs w:val="20"/>
              </w:rPr>
              <w:t>MDL</w:t>
            </w:r>
          </w:p>
        </w:tc>
      </w:tr>
      <w:tr w:rsidR="00DD4A35" w:rsidRPr="00520194" w:rsidTr="008453F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381982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1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381982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1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381982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1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381982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1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A35" w:rsidRPr="00381982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381982" w:rsidRDefault="00DD4A35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DD4A35" w:rsidRPr="00520194" w:rsidTr="008453F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FD590D" w:rsidRDefault="00DD4A35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FD590D" w:rsidRDefault="00DD4A35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FD590D" w:rsidRDefault="00DD4A35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FD590D" w:rsidRDefault="00DD4A35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A35" w:rsidRPr="00FD590D" w:rsidRDefault="00DD4A35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35" w:rsidRPr="00FD590D" w:rsidRDefault="00DD4A35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</w:tr>
    </w:tbl>
    <w:p w:rsidR="00DD4A35" w:rsidRPr="00FD590D" w:rsidRDefault="00DD4A35" w:rsidP="00DD4A35">
      <w:pPr>
        <w:tabs>
          <w:tab w:val="left" w:pos="1110"/>
        </w:tabs>
      </w:pPr>
    </w:p>
    <w:p w:rsidR="00DD4A35" w:rsidRPr="001A7BE6" w:rsidRDefault="00DD4A35" w:rsidP="00DD4A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4A35" w:rsidRPr="00B6340D" w:rsidRDefault="00DD4A35" w:rsidP="00DD4A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340D">
        <w:rPr>
          <w:rFonts w:ascii="Times New Roman" w:hAnsi="Times New Roman"/>
          <w:b/>
          <w:sz w:val="24"/>
          <w:szCs w:val="24"/>
        </w:rPr>
        <w:t>по заполнению Приложения № 14 «</w:t>
      </w:r>
      <w:r w:rsidRPr="00B6340D">
        <w:rPr>
          <w:rFonts w:ascii="Times New Roman" w:eastAsia="Times New Roman" w:hAnsi="Times New Roman"/>
          <w:b/>
          <w:bCs/>
          <w:sz w:val="24"/>
          <w:szCs w:val="24"/>
        </w:rPr>
        <w:t>Информация, предоставляемая с</w:t>
      </w:r>
      <w:r w:rsidRPr="00B6340D">
        <w:rPr>
          <w:rFonts w:ascii="Times New Roman" w:hAnsi="Times New Roman"/>
          <w:b/>
          <w:sz w:val="24"/>
          <w:szCs w:val="24"/>
        </w:rPr>
        <w:t>пециализированными хозяйствующими субъектами (</w:t>
      </w:r>
      <w:proofErr w:type="spellStart"/>
      <w:r w:rsidRPr="00B6340D">
        <w:rPr>
          <w:rFonts w:ascii="Times New Roman" w:hAnsi="Times New Roman"/>
          <w:b/>
          <w:sz w:val="24"/>
          <w:szCs w:val="24"/>
        </w:rPr>
        <w:t>риэлторами</w:t>
      </w:r>
      <w:proofErr w:type="spellEnd"/>
      <w:r w:rsidRPr="00B6340D">
        <w:rPr>
          <w:rFonts w:ascii="Times New Roman" w:hAnsi="Times New Roman"/>
          <w:b/>
          <w:sz w:val="24"/>
          <w:szCs w:val="24"/>
        </w:rPr>
        <w:t xml:space="preserve">) о </w:t>
      </w:r>
      <w:proofErr w:type="gramStart"/>
      <w:r w:rsidRPr="00B6340D">
        <w:rPr>
          <w:rFonts w:ascii="Times New Roman" w:hAnsi="Times New Roman"/>
          <w:b/>
          <w:sz w:val="24"/>
          <w:szCs w:val="24"/>
        </w:rPr>
        <w:t>договорах</w:t>
      </w:r>
      <w:proofErr w:type="gramEnd"/>
      <w:r w:rsidRPr="00B6340D">
        <w:rPr>
          <w:rFonts w:ascii="Times New Roman" w:hAnsi="Times New Roman"/>
          <w:b/>
          <w:sz w:val="24"/>
          <w:szCs w:val="24"/>
        </w:rPr>
        <w:t xml:space="preserve"> о сдаче во владение и/или пользование (в имущественный наем, аренду, узуфрукт) недвижимой собственности, заключенных физическими лицами, не занимающимися предпринимательской деятельностью, в соответствии с ст. 92, пар. (13) Налогового кодекса»</w:t>
      </w:r>
    </w:p>
    <w:p w:rsidR="00DD4A35" w:rsidRPr="00FD590D" w:rsidRDefault="00DD4A35" w:rsidP="00DD4A3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D4A35" w:rsidRPr="00C410A1" w:rsidRDefault="00DD4A35" w:rsidP="00DD4A35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3DAA">
        <w:rPr>
          <w:rFonts w:ascii="Times New Roman" w:hAnsi="Times New Roman"/>
          <w:sz w:val="24"/>
          <w:szCs w:val="24"/>
          <w:lang w:val="ru-RU"/>
        </w:rPr>
        <w:t>В соответствии с положениями ст. 92, пар. (13) Налогового кодекса</w:t>
      </w:r>
      <w:r w:rsidRPr="00C410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73DAA">
        <w:rPr>
          <w:rFonts w:ascii="Times New Roman" w:eastAsia="Times New Roman" w:hAnsi="Times New Roman"/>
          <w:bCs/>
          <w:sz w:val="24"/>
          <w:szCs w:val="24"/>
          <w:lang w:val="ru-RU"/>
        </w:rPr>
        <w:t>с</w:t>
      </w:r>
      <w:r w:rsidRPr="00D73DAA">
        <w:rPr>
          <w:rFonts w:ascii="Times New Roman" w:hAnsi="Times New Roman"/>
          <w:sz w:val="24"/>
          <w:szCs w:val="24"/>
          <w:lang w:val="ru-RU"/>
        </w:rPr>
        <w:t>пециализированными хозяйствующими субъектами (</w:t>
      </w:r>
      <w:proofErr w:type="spellStart"/>
      <w:r w:rsidRPr="00D73DAA">
        <w:rPr>
          <w:rFonts w:ascii="Times New Roman" w:hAnsi="Times New Roman"/>
          <w:sz w:val="24"/>
          <w:szCs w:val="24"/>
          <w:lang w:val="ru-RU"/>
        </w:rPr>
        <w:t>риэлторами</w:t>
      </w:r>
      <w:proofErr w:type="spellEnd"/>
      <w:r w:rsidRPr="00D73DAA">
        <w:rPr>
          <w:rFonts w:ascii="Times New Roman" w:hAnsi="Times New Roman"/>
          <w:sz w:val="24"/>
          <w:szCs w:val="24"/>
          <w:lang w:val="ru-RU"/>
        </w:rPr>
        <w:t xml:space="preserve">) о </w:t>
      </w:r>
      <w:proofErr w:type="gramStart"/>
      <w:r w:rsidRPr="00D73DAA">
        <w:rPr>
          <w:rFonts w:ascii="Times New Roman" w:hAnsi="Times New Roman"/>
          <w:sz w:val="24"/>
          <w:szCs w:val="24"/>
          <w:lang w:val="ru-RU"/>
        </w:rPr>
        <w:t>договорах</w:t>
      </w:r>
      <w:proofErr w:type="gramEnd"/>
      <w:r w:rsidRPr="00D73DAA">
        <w:rPr>
          <w:rFonts w:ascii="Times New Roman" w:hAnsi="Times New Roman"/>
          <w:sz w:val="24"/>
          <w:szCs w:val="24"/>
          <w:lang w:val="ru-RU"/>
        </w:rPr>
        <w:t xml:space="preserve"> о сдаче во владение и/или пользование (в имущественный наем, аренду, узуфрукт) недвижимой собственности, заключенных физическими лицами, не занимающимися предпринимательской деятельностью</w:t>
      </w:r>
      <w:r w:rsidRPr="00C410A1">
        <w:rPr>
          <w:rFonts w:ascii="Times New Roman" w:hAnsi="Times New Roman"/>
          <w:sz w:val="24"/>
          <w:szCs w:val="24"/>
          <w:lang w:val="ru-RU"/>
        </w:rPr>
        <w:t>.</w:t>
      </w:r>
    </w:p>
    <w:p w:rsidR="00DD4A35" w:rsidRPr="00C410A1" w:rsidRDefault="00DD4A35" w:rsidP="00DD4A35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3DAA">
        <w:rPr>
          <w:rFonts w:ascii="Times New Roman" w:hAnsi="Times New Roman"/>
          <w:sz w:val="24"/>
          <w:szCs w:val="24"/>
          <w:lang w:val="ru-RU"/>
        </w:rPr>
        <w:t xml:space="preserve">Информация представляется ​​в формате </w:t>
      </w:r>
      <w:r w:rsidRPr="00D73DAA">
        <w:rPr>
          <w:rFonts w:ascii="Times New Roman" w:hAnsi="Times New Roman"/>
          <w:sz w:val="24"/>
          <w:szCs w:val="24"/>
        </w:rPr>
        <w:t>xml</w:t>
      </w:r>
      <w:r w:rsidRPr="00D73DAA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D73DAA">
        <w:rPr>
          <w:rFonts w:ascii="Times New Roman" w:hAnsi="Times New Roman"/>
          <w:sz w:val="24"/>
          <w:szCs w:val="24"/>
        </w:rPr>
        <w:t>Excel</w:t>
      </w:r>
      <w:r w:rsidRPr="00D73DAA">
        <w:rPr>
          <w:rFonts w:ascii="Times New Roman" w:hAnsi="Times New Roman"/>
          <w:sz w:val="24"/>
          <w:szCs w:val="24"/>
          <w:lang w:val="ru-RU"/>
        </w:rPr>
        <w:t xml:space="preserve">. В случае предоставления информации в формате </w:t>
      </w:r>
      <w:r w:rsidRPr="00D73DAA">
        <w:rPr>
          <w:rFonts w:ascii="Times New Roman" w:hAnsi="Times New Roman"/>
          <w:sz w:val="24"/>
          <w:szCs w:val="24"/>
        </w:rPr>
        <w:t>Excel</w:t>
      </w:r>
      <w:r w:rsidRPr="00D73DAA">
        <w:rPr>
          <w:rFonts w:ascii="Times New Roman" w:hAnsi="Times New Roman"/>
          <w:sz w:val="24"/>
          <w:szCs w:val="24"/>
          <w:lang w:val="ru-RU"/>
        </w:rPr>
        <w:t>, заполнение колонки 6 обязательно в числовом формате</w:t>
      </w:r>
      <w:r w:rsidRPr="00C410A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D4A35" w:rsidRPr="00D73DAA" w:rsidRDefault="00DD4A35" w:rsidP="00DD4A3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b/>
          <w:bCs/>
          <w:sz w:val="24"/>
          <w:szCs w:val="24"/>
        </w:rPr>
        <w:t>3.</w:t>
      </w:r>
      <w:r w:rsidRPr="00D73DAA">
        <w:rPr>
          <w:rFonts w:ascii="Times New Roman" w:hAnsi="Times New Roman"/>
          <w:b/>
          <w:bCs/>
          <w:sz w:val="24"/>
          <w:szCs w:val="24"/>
        </w:rPr>
        <w:tab/>
      </w:r>
      <w:r w:rsidRPr="00D73DA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73DAA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14 вносятся</w:t>
      </w:r>
      <w:proofErr w:type="gramEnd"/>
      <w:r w:rsidRPr="00D73DAA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DD4A35" w:rsidRPr="00B6340D" w:rsidRDefault="00DD4A35" w:rsidP="00DD4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DAA">
        <w:rPr>
          <w:rFonts w:ascii="Times New Roman" w:hAnsi="Times New Roman"/>
          <w:sz w:val="24"/>
          <w:szCs w:val="24"/>
        </w:rPr>
        <w:t>в кол.</w:t>
      </w:r>
      <w:r w:rsidRPr="00D73DAA">
        <w:rPr>
          <w:rFonts w:ascii="Times New Roman" w:hAnsi="Times New Roman"/>
          <w:bCs/>
          <w:sz w:val="24"/>
          <w:szCs w:val="24"/>
        </w:rPr>
        <w:t xml:space="preserve"> 1</w:t>
      </w:r>
      <w:r w:rsidRPr="00D73DAA">
        <w:rPr>
          <w:rFonts w:ascii="Times New Roman" w:hAnsi="Times New Roman"/>
          <w:sz w:val="24"/>
          <w:szCs w:val="24"/>
        </w:rPr>
        <w:t xml:space="preserve"> «IDNP» - идентификационный номер (фискальный код) физического</w:t>
      </w:r>
      <w:r w:rsidRPr="00B6340D">
        <w:rPr>
          <w:rFonts w:ascii="Times New Roman" w:hAnsi="Times New Roman"/>
          <w:sz w:val="24"/>
          <w:szCs w:val="24"/>
        </w:rPr>
        <w:t xml:space="preserve"> лица, </w:t>
      </w:r>
      <w:r w:rsidRPr="00B6340D">
        <w:rPr>
          <w:rStyle w:val="Emphasis"/>
          <w:rFonts w:ascii="Times New Roman" w:hAnsi="Times New Roman"/>
          <w:i w:val="0"/>
          <w:sz w:val="24"/>
          <w:szCs w:val="24"/>
        </w:rPr>
        <w:t>арендодателя</w:t>
      </w:r>
      <w:r w:rsidRPr="00B6340D">
        <w:rPr>
          <w:rFonts w:ascii="Times New Roman" w:hAnsi="Times New Roman"/>
          <w:sz w:val="24"/>
          <w:szCs w:val="24"/>
        </w:rPr>
        <w:t xml:space="preserve"> (физическое лицо которое </w:t>
      </w:r>
      <w:r w:rsidRPr="00B6340D">
        <w:rPr>
          <w:rFonts w:ascii="Times New Roman" w:eastAsia="Times New Roman" w:hAnsi="Times New Roman"/>
          <w:bCs/>
          <w:sz w:val="24"/>
          <w:szCs w:val="24"/>
        </w:rPr>
        <w:t xml:space="preserve">сдает </w:t>
      </w:r>
      <w:r w:rsidRPr="00B6340D">
        <w:rPr>
          <w:rFonts w:ascii="Times New Roman" w:hAnsi="Times New Roman"/>
          <w:sz w:val="24"/>
          <w:szCs w:val="24"/>
        </w:rPr>
        <w:t>во владение и/или пользование (в имущественный наем, аренду, узуфрукт) недвижимое имущество;</w:t>
      </w:r>
    </w:p>
    <w:p w:rsidR="00DD4A35" w:rsidRPr="00850C42" w:rsidRDefault="00DD4A35" w:rsidP="00DD4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42">
        <w:rPr>
          <w:rFonts w:ascii="Times New Roman" w:hAnsi="Times New Roman"/>
          <w:sz w:val="24"/>
          <w:szCs w:val="24"/>
        </w:rPr>
        <w:t>в кол.</w:t>
      </w:r>
      <w:r w:rsidRPr="00FD590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C42">
        <w:rPr>
          <w:rFonts w:ascii="Times New Roman" w:hAnsi="Times New Roman"/>
          <w:sz w:val="24"/>
          <w:szCs w:val="24"/>
        </w:rPr>
        <w:t>«</w:t>
      </w:r>
      <w:r w:rsidRPr="00850C42">
        <w:rPr>
          <w:rFonts w:ascii="Times New Roman" w:eastAsia="Times New Roman" w:hAnsi="Times New Roman"/>
          <w:bCs/>
          <w:sz w:val="24"/>
          <w:szCs w:val="24"/>
        </w:rPr>
        <w:t xml:space="preserve">Имя, фамилия физического лица, сдающего </w:t>
      </w:r>
      <w:r w:rsidRPr="00850C42">
        <w:rPr>
          <w:rFonts w:ascii="Times New Roman" w:hAnsi="Times New Roman"/>
          <w:sz w:val="24"/>
          <w:szCs w:val="24"/>
        </w:rPr>
        <w:t xml:space="preserve">во владение и/или пользование (в имущественный наем, аренду, узуфрукт) недвижимое имущество» - данные </w:t>
      </w:r>
      <w:proofErr w:type="gramStart"/>
      <w:r w:rsidRPr="00850C42">
        <w:rPr>
          <w:rFonts w:ascii="Times New Roman" w:hAnsi="Times New Roman"/>
          <w:sz w:val="24"/>
          <w:szCs w:val="24"/>
        </w:rPr>
        <w:t>о</w:t>
      </w:r>
      <w:proofErr w:type="gramEnd"/>
      <w:r w:rsidRPr="00850C42">
        <w:rPr>
          <w:rFonts w:ascii="Times New Roman" w:hAnsi="Times New Roman"/>
          <w:sz w:val="24"/>
          <w:szCs w:val="24"/>
        </w:rPr>
        <w:t xml:space="preserve"> и</w:t>
      </w:r>
      <w:r w:rsidRPr="00850C42">
        <w:rPr>
          <w:rFonts w:ascii="Times New Roman" w:eastAsia="Times New Roman" w:hAnsi="Times New Roman"/>
          <w:bCs/>
          <w:sz w:val="24"/>
          <w:szCs w:val="24"/>
        </w:rPr>
        <w:t>мени, фамилии физического лица,</w:t>
      </w:r>
      <w:r w:rsidRPr="00850C42">
        <w:rPr>
          <w:rFonts w:ascii="Times New Roman" w:hAnsi="Times New Roman"/>
          <w:sz w:val="24"/>
          <w:szCs w:val="24"/>
        </w:rPr>
        <w:t xml:space="preserve"> </w:t>
      </w:r>
      <w:r w:rsidRPr="00850C42">
        <w:rPr>
          <w:rStyle w:val="Emphasis"/>
          <w:rFonts w:ascii="Times New Roman" w:hAnsi="Times New Roman"/>
          <w:i w:val="0"/>
          <w:sz w:val="24"/>
          <w:szCs w:val="24"/>
        </w:rPr>
        <w:t>арендодателя</w:t>
      </w:r>
      <w:r w:rsidRPr="00850C42">
        <w:rPr>
          <w:rFonts w:ascii="Times New Roman" w:hAnsi="Times New Roman"/>
          <w:sz w:val="24"/>
          <w:szCs w:val="24"/>
        </w:rPr>
        <w:t xml:space="preserve"> (физическое лицо которое </w:t>
      </w:r>
      <w:r w:rsidRPr="00850C42">
        <w:rPr>
          <w:rFonts w:ascii="Times New Roman" w:eastAsia="Times New Roman" w:hAnsi="Times New Roman"/>
          <w:bCs/>
          <w:sz w:val="24"/>
          <w:szCs w:val="24"/>
        </w:rPr>
        <w:t xml:space="preserve">сдает </w:t>
      </w:r>
      <w:r w:rsidRPr="00850C42">
        <w:rPr>
          <w:rFonts w:ascii="Times New Roman" w:hAnsi="Times New Roman"/>
          <w:sz w:val="24"/>
          <w:szCs w:val="24"/>
        </w:rPr>
        <w:t>во владение и/или пользование (в имущественный наем, аренду, узуфрукт) недвижимое имущество;</w:t>
      </w:r>
    </w:p>
    <w:p w:rsidR="00DD4A35" w:rsidRPr="00381982" w:rsidRDefault="00DD4A35" w:rsidP="00DD4A3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0C42">
        <w:rPr>
          <w:rFonts w:ascii="Times New Roman" w:hAnsi="Times New Roman"/>
          <w:sz w:val="24"/>
          <w:szCs w:val="24"/>
        </w:rPr>
        <w:t>в кол.</w:t>
      </w:r>
      <w:r w:rsidRPr="00381982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0C42">
        <w:rPr>
          <w:rFonts w:ascii="Times New Roman" w:hAnsi="Times New Roman"/>
          <w:sz w:val="24"/>
          <w:szCs w:val="24"/>
        </w:rPr>
        <w:t>«</w:t>
      </w:r>
      <w:r w:rsidRPr="00850C42">
        <w:rPr>
          <w:rFonts w:ascii="Times New Roman" w:eastAsia="Times New Roman" w:hAnsi="Times New Roman"/>
          <w:bCs/>
          <w:sz w:val="24"/>
          <w:szCs w:val="24"/>
        </w:rPr>
        <w:t>Адрес сданного недвижимого имущества»</w:t>
      </w:r>
      <w:r w:rsidRPr="00850C42">
        <w:rPr>
          <w:rFonts w:ascii="Times New Roman" w:hAnsi="Times New Roman"/>
          <w:sz w:val="24"/>
          <w:szCs w:val="24"/>
        </w:rPr>
        <w:t xml:space="preserve"> – </w:t>
      </w:r>
      <w:r w:rsidRPr="00850C42">
        <w:rPr>
          <w:rFonts w:ascii="Times New Roman" w:eastAsia="Times New Roman" w:hAnsi="Times New Roman"/>
          <w:bCs/>
          <w:sz w:val="24"/>
          <w:szCs w:val="24"/>
        </w:rPr>
        <w:t xml:space="preserve">Адрес сданного </w:t>
      </w:r>
      <w:r w:rsidRPr="00850C42">
        <w:rPr>
          <w:rFonts w:ascii="Times New Roman" w:hAnsi="Times New Roman"/>
          <w:sz w:val="24"/>
          <w:szCs w:val="24"/>
        </w:rPr>
        <w:t>во владение и/или пользование (в имущественный наем, аренду, узуфрукт) недвижимого имущества.</w:t>
      </w:r>
    </w:p>
    <w:p w:rsidR="00DD4A35" w:rsidRDefault="00DD4A35" w:rsidP="00DD4A3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lastRenderedPageBreak/>
        <w:t>в</w:t>
      </w:r>
      <w:r w:rsidRPr="00632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</w:t>
      </w:r>
      <w:r w:rsidRPr="006321ED">
        <w:rPr>
          <w:rFonts w:ascii="Times New Roman" w:hAnsi="Times New Roman"/>
          <w:sz w:val="24"/>
          <w:szCs w:val="24"/>
        </w:rPr>
        <w:t xml:space="preserve">. </w:t>
      </w:r>
      <w:r w:rsidRPr="003819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1ED">
        <w:rPr>
          <w:rFonts w:ascii="Times New Roman" w:hAnsi="Times New Roman"/>
          <w:sz w:val="24"/>
          <w:szCs w:val="24"/>
        </w:rPr>
        <w:t>«</w:t>
      </w:r>
      <w:r w:rsidRPr="006321ED">
        <w:rPr>
          <w:rFonts w:ascii="Times New Roman" w:eastAsia="Times New Roman" w:hAnsi="Times New Roman"/>
          <w:bCs/>
          <w:sz w:val="24"/>
          <w:szCs w:val="24"/>
        </w:rPr>
        <w:t xml:space="preserve">Дата заключения </w:t>
      </w:r>
      <w:proofErr w:type="gramStart"/>
      <w:r w:rsidRPr="006321ED">
        <w:rPr>
          <w:rFonts w:ascii="Times New Roman" w:hAnsi="Times New Roman"/>
          <w:sz w:val="24"/>
          <w:szCs w:val="24"/>
        </w:rPr>
        <w:t>договорах</w:t>
      </w:r>
      <w:proofErr w:type="gramEnd"/>
      <w:r w:rsidRPr="006321ED">
        <w:rPr>
          <w:rFonts w:ascii="Times New Roman" w:hAnsi="Times New Roman"/>
          <w:sz w:val="24"/>
          <w:szCs w:val="24"/>
        </w:rPr>
        <w:t xml:space="preserve"> о сдаче во владение и/или пользование недвижимого имущества» – дата заключения договора о сдаче во владение и/или пользование недвижимого имущества.</w:t>
      </w:r>
      <w:r>
        <w:rPr>
          <w:rFonts w:ascii="Times New Roman" w:hAnsi="Times New Roman"/>
          <w:b/>
          <w:sz w:val="24"/>
          <w:szCs w:val="24"/>
        </w:rPr>
        <w:tab/>
      </w:r>
    </w:p>
    <w:p w:rsidR="00DD4A35" w:rsidRPr="006321ED" w:rsidRDefault="00DD4A35" w:rsidP="00DD4A3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321ED">
        <w:rPr>
          <w:rFonts w:ascii="Times New Roman" w:hAnsi="Times New Roman"/>
          <w:sz w:val="24"/>
          <w:szCs w:val="24"/>
        </w:rPr>
        <w:t>в кол.</w:t>
      </w:r>
      <w:r w:rsidRPr="00381982">
        <w:rPr>
          <w:rFonts w:ascii="Times New Roman" w:hAnsi="Times New Roman"/>
          <w:b/>
          <w:sz w:val="24"/>
          <w:szCs w:val="24"/>
        </w:rPr>
        <w:t xml:space="preserve"> </w:t>
      </w:r>
      <w:r w:rsidRPr="006321ED">
        <w:rPr>
          <w:rFonts w:ascii="Times New Roman" w:hAnsi="Times New Roman"/>
          <w:b/>
          <w:sz w:val="24"/>
          <w:szCs w:val="24"/>
        </w:rPr>
        <w:t>5</w:t>
      </w:r>
      <w:r w:rsidRPr="006321ED">
        <w:rPr>
          <w:rFonts w:ascii="Times New Roman" w:hAnsi="Times New Roman"/>
          <w:sz w:val="24"/>
          <w:szCs w:val="24"/>
        </w:rPr>
        <w:t xml:space="preserve"> «</w:t>
      </w:r>
      <w:r w:rsidRPr="006321ED">
        <w:rPr>
          <w:rFonts w:ascii="Times New Roman" w:eastAsia="Times New Roman" w:hAnsi="Times New Roman"/>
          <w:bCs/>
          <w:sz w:val="24"/>
          <w:szCs w:val="24"/>
        </w:rPr>
        <w:t xml:space="preserve">Срок действия </w:t>
      </w:r>
      <w:r w:rsidRPr="006321ED">
        <w:rPr>
          <w:rFonts w:ascii="Times New Roman" w:hAnsi="Times New Roman"/>
          <w:sz w:val="24"/>
          <w:szCs w:val="24"/>
        </w:rPr>
        <w:t>договора о сдаче во владение и/или пользование недвижимого имущества»</w:t>
      </w:r>
      <w:r w:rsidRPr="006321ED">
        <w:rPr>
          <w:rFonts w:ascii="Times New Roman" w:eastAsia="Times New Roman" w:hAnsi="Times New Roman"/>
          <w:bCs/>
          <w:sz w:val="24"/>
          <w:szCs w:val="24"/>
        </w:rPr>
        <w:t xml:space="preserve"> – срок действия </w:t>
      </w:r>
      <w:r w:rsidRPr="006321ED">
        <w:rPr>
          <w:rFonts w:ascii="Times New Roman" w:hAnsi="Times New Roman"/>
          <w:sz w:val="24"/>
          <w:szCs w:val="24"/>
        </w:rPr>
        <w:t>договора о сдаче во владение и/или пользование недвижимого имущества</w:t>
      </w:r>
      <w:r w:rsidRPr="006321ED">
        <w:rPr>
          <w:rFonts w:ascii="Times New Roman" w:eastAsia="Times New Roman" w:hAnsi="Times New Roman"/>
          <w:bCs/>
          <w:sz w:val="24"/>
          <w:szCs w:val="24"/>
        </w:rPr>
        <w:t xml:space="preserve"> указанный в договоре/контракте </w:t>
      </w:r>
      <w:r w:rsidRPr="006321ED">
        <w:rPr>
          <w:rFonts w:ascii="Times New Roman" w:hAnsi="Times New Roman"/>
          <w:sz w:val="24"/>
          <w:szCs w:val="24"/>
        </w:rPr>
        <w:t>о сдаче во владение и/или пользование</w:t>
      </w:r>
      <w:r w:rsidRPr="006321E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D4A35" w:rsidRPr="00381982" w:rsidRDefault="00DD4A35" w:rsidP="00DD4A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340D">
        <w:rPr>
          <w:rFonts w:ascii="Times New Roman" w:hAnsi="Times New Roman"/>
          <w:sz w:val="24"/>
          <w:szCs w:val="24"/>
        </w:rPr>
        <w:t>в кол.</w:t>
      </w:r>
      <w:r w:rsidRPr="003819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6321ED">
        <w:rPr>
          <w:rFonts w:ascii="Times New Roman" w:hAnsi="Times New Roman"/>
          <w:b/>
          <w:sz w:val="24"/>
          <w:szCs w:val="24"/>
        </w:rPr>
        <w:t>«</w:t>
      </w:r>
      <w:r w:rsidRPr="006321ED">
        <w:rPr>
          <w:rFonts w:ascii="Times New Roman" w:eastAsia="Times New Roman" w:hAnsi="Times New Roman"/>
          <w:bCs/>
        </w:rPr>
        <w:t xml:space="preserve">Ежемесячная сумма оплаты, </w:t>
      </w:r>
      <w:proofErr w:type="gramStart"/>
      <w:r w:rsidRPr="006321ED">
        <w:rPr>
          <w:rFonts w:ascii="Times New Roman" w:eastAsia="Times New Roman" w:hAnsi="Times New Roman"/>
          <w:bCs/>
        </w:rPr>
        <w:t xml:space="preserve">согласно </w:t>
      </w:r>
      <w:r w:rsidRPr="006321ED">
        <w:rPr>
          <w:rFonts w:ascii="Times New Roman" w:hAnsi="Times New Roman"/>
        </w:rPr>
        <w:t>договора</w:t>
      </w:r>
      <w:proofErr w:type="gramEnd"/>
      <w:r w:rsidRPr="006321ED">
        <w:rPr>
          <w:rFonts w:ascii="Times New Roman" w:hAnsi="Times New Roman"/>
        </w:rPr>
        <w:t xml:space="preserve"> о сдаче во владение и/или пользование недвижимого имущества»</w:t>
      </w:r>
      <w:r w:rsidRPr="006321E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сумма </w:t>
      </w:r>
      <w:proofErr w:type="spellStart"/>
      <w:r>
        <w:rPr>
          <w:rFonts w:ascii="Times New Roman" w:hAnsi="Times New Roman"/>
          <w:sz w:val="24"/>
          <w:szCs w:val="24"/>
        </w:rPr>
        <w:t>ежемеся</w:t>
      </w:r>
      <w:r w:rsidRPr="00582282">
        <w:rPr>
          <w:rFonts w:ascii="Times New Roman" w:hAnsi="Times New Roman"/>
          <w:sz w:val="24"/>
          <w:szCs w:val="24"/>
        </w:rPr>
        <w:t>чнной</w:t>
      </w:r>
      <w:proofErr w:type="spellEnd"/>
      <w:r w:rsidRPr="00582282">
        <w:rPr>
          <w:rFonts w:ascii="Times New Roman" w:hAnsi="Times New Roman"/>
          <w:sz w:val="24"/>
          <w:szCs w:val="24"/>
        </w:rPr>
        <w:t xml:space="preserve"> оплаты указанная в </w:t>
      </w:r>
      <w:r w:rsidRPr="006321ED">
        <w:rPr>
          <w:rFonts w:ascii="Times New Roman" w:hAnsi="Times New Roman"/>
          <w:sz w:val="24"/>
          <w:szCs w:val="24"/>
        </w:rPr>
        <w:t>договор</w:t>
      </w:r>
      <w:r w:rsidRPr="00582282">
        <w:rPr>
          <w:rFonts w:ascii="Times New Roman" w:hAnsi="Times New Roman"/>
          <w:sz w:val="24"/>
          <w:szCs w:val="24"/>
        </w:rPr>
        <w:t>е</w:t>
      </w:r>
      <w:r w:rsidRPr="006321ED">
        <w:rPr>
          <w:rFonts w:ascii="Times New Roman" w:hAnsi="Times New Roman"/>
          <w:sz w:val="24"/>
          <w:szCs w:val="24"/>
        </w:rPr>
        <w:t xml:space="preserve"> о сдаче во владение и/или пользование недвижимого имущества</w:t>
      </w:r>
      <w:r>
        <w:rPr>
          <w:rFonts w:ascii="Times New Roman" w:hAnsi="Times New Roman"/>
          <w:sz w:val="24"/>
          <w:szCs w:val="24"/>
        </w:rPr>
        <w:t xml:space="preserve">, указывается в </w:t>
      </w:r>
      <w:r w:rsidRPr="006321ED">
        <w:rPr>
          <w:rFonts w:ascii="Times New Roman" w:hAnsi="Times New Roman"/>
          <w:sz w:val="24"/>
          <w:szCs w:val="24"/>
        </w:rPr>
        <w:t>MDL</w:t>
      </w:r>
      <w:r w:rsidRPr="005822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договор </w:t>
      </w:r>
      <w:proofErr w:type="gramStart"/>
      <w:r>
        <w:rPr>
          <w:rFonts w:ascii="Times New Roman" w:hAnsi="Times New Roman"/>
          <w:sz w:val="24"/>
          <w:szCs w:val="24"/>
        </w:rPr>
        <w:t>заключен в иностранной валюте указывается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эквивалентная сумма в</w:t>
      </w:r>
      <w:r w:rsidRPr="006321ED">
        <w:rPr>
          <w:rFonts w:ascii="Times New Roman" w:hAnsi="Times New Roman"/>
          <w:sz w:val="24"/>
          <w:szCs w:val="24"/>
        </w:rPr>
        <w:t xml:space="preserve"> MDL</w:t>
      </w:r>
      <w:r>
        <w:rPr>
          <w:rFonts w:ascii="Times New Roman" w:hAnsi="Times New Roman"/>
          <w:sz w:val="24"/>
          <w:szCs w:val="24"/>
        </w:rPr>
        <w:t>,</w:t>
      </w:r>
      <w:r w:rsidRPr="00632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зависимости от условий контракта.</w:t>
      </w:r>
    </w:p>
    <w:p w:rsidR="00DD4A35" w:rsidRDefault="00DD4A35">
      <w:bookmarkStart w:id="0" w:name="_GoBack"/>
      <w:bookmarkEnd w:id="0"/>
    </w:p>
    <w:sectPr w:rsidR="00DD4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86A"/>
    <w:multiLevelType w:val="hybridMultilevel"/>
    <w:tmpl w:val="E51CE9B8"/>
    <w:lvl w:ilvl="0" w:tplc="A20643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35"/>
    <w:rsid w:val="00D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A3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D4A35"/>
    <w:pPr>
      <w:spacing w:after="200" w:line="276" w:lineRule="auto"/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DD4A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3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A3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D4A35"/>
    <w:pPr>
      <w:spacing w:after="200" w:line="276" w:lineRule="auto"/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DD4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2018-09-26T12:51:00Z</dcterms:created>
  <dcterms:modified xsi:type="dcterms:W3CDTF">2018-09-26T12:51:00Z</dcterms:modified>
</cp:coreProperties>
</file>